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C45" w:rsidRPr="001C3787" w:rsidRDefault="00235C45" w:rsidP="00235C45">
      <w:pPr>
        <w:tabs>
          <w:tab w:val="left" w:pos="0"/>
        </w:tabs>
        <w:spacing w:after="0" w:line="360" w:lineRule="auto"/>
        <w:ind w:firstLine="709"/>
        <w:jc w:val="center"/>
        <w:rPr>
          <w:rFonts w:ascii="Times New Roman" w:hAnsi="Times New Roman" w:cs="Times New Roman"/>
          <w:b/>
          <w:bCs/>
          <w:sz w:val="28"/>
          <w:szCs w:val="28"/>
          <w:u w:val="single"/>
          <w:lang w:val="uk-UA"/>
        </w:rPr>
      </w:pPr>
      <w:r w:rsidRPr="001C3787">
        <w:rPr>
          <w:rFonts w:ascii="Times New Roman" w:hAnsi="Times New Roman" w:cs="Times New Roman"/>
          <w:b/>
          <w:bCs/>
          <w:sz w:val="28"/>
          <w:szCs w:val="28"/>
          <w:u w:val="single"/>
          <w:lang w:val="uk-UA"/>
        </w:rPr>
        <w:t>Анотаці</w:t>
      </w:r>
      <w:r w:rsidR="004379FE">
        <w:rPr>
          <w:rFonts w:ascii="Times New Roman" w:hAnsi="Times New Roman" w:cs="Times New Roman"/>
          <w:b/>
          <w:bCs/>
          <w:sz w:val="28"/>
          <w:szCs w:val="28"/>
          <w:u w:val="single"/>
          <w:lang w:val="uk-UA"/>
        </w:rPr>
        <w:t>я</w:t>
      </w:r>
      <w:r w:rsidRPr="001C3787">
        <w:rPr>
          <w:rFonts w:ascii="Times New Roman" w:hAnsi="Times New Roman" w:cs="Times New Roman"/>
          <w:b/>
          <w:bCs/>
          <w:sz w:val="28"/>
          <w:szCs w:val="28"/>
          <w:u w:val="single"/>
          <w:lang w:val="uk-UA"/>
        </w:rPr>
        <w:t xml:space="preserve"> </w:t>
      </w:r>
      <w:bookmarkStart w:id="0" w:name="_GoBack"/>
      <w:bookmarkEnd w:id="0"/>
      <w:r w:rsidRPr="001C3787">
        <w:rPr>
          <w:rFonts w:ascii="Times New Roman" w:hAnsi="Times New Roman" w:cs="Times New Roman"/>
          <w:b/>
          <w:bCs/>
          <w:sz w:val="28"/>
          <w:szCs w:val="28"/>
          <w:u w:val="single"/>
          <w:lang w:val="uk-UA"/>
        </w:rPr>
        <w:t>лекцій з науки «Римське приватне право»</w:t>
      </w:r>
    </w:p>
    <w:p w:rsidR="00235C45" w:rsidRDefault="00235C45" w:rsidP="00235C45">
      <w:pPr>
        <w:spacing w:after="0" w:line="360" w:lineRule="auto"/>
        <w:ind w:firstLine="600"/>
        <w:contextualSpacing/>
        <w:jc w:val="both"/>
        <w:rPr>
          <w:rFonts w:ascii="Times New Roman" w:eastAsia="Times New Roman" w:hAnsi="Times New Roman" w:cs="Times New Roman"/>
          <w:b/>
          <w:sz w:val="28"/>
          <w:szCs w:val="28"/>
          <w:lang w:val="uk-UA" w:eastAsia="ru-RU"/>
        </w:rPr>
      </w:pPr>
    </w:p>
    <w:p w:rsidR="00235C45" w:rsidRPr="00246290" w:rsidRDefault="001C3787" w:rsidP="00235C45">
      <w:pPr>
        <w:spacing w:after="0" w:line="360" w:lineRule="auto"/>
        <w:ind w:firstLine="600"/>
        <w:contextualSpacing/>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napToGrid w:val="0"/>
          <w:sz w:val="28"/>
          <w:szCs w:val="28"/>
          <w:lang w:val="uk-UA" w:eastAsia="ru-RU"/>
        </w:rPr>
        <w:t>Лекція</w:t>
      </w:r>
      <w:r w:rsidR="00235C45" w:rsidRPr="00246290">
        <w:rPr>
          <w:rFonts w:ascii="Times New Roman" w:eastAsia="Times New Roman" w:hAnsi="Times New Roman" w:cs="Times New Roman"/>
          <w:b/>
          <w:sz w:val="28"/>
          <w:szCs w:val="28"/>
          <w:lang w:val="uk-UA" w:eastAsia="ru-RU"/>
        </w:rPr>
        <w:t xml:space="preserve"> 1.</w:t>
      </w:r>
      <w:r w:rsidRPr="001C3787">
        <w:rPr>
          <w:rFonts w:ascii="Times New Roman" w:eastAsia="Times New Roman" w:hAnsi="Times New Roman" w:cs="Times New Roman"/>
          <w:b/>
          <w:sz w:val="28"/>
          <w:szCs w:val="28"/>
          <w:lang w:eastAsia="ru-RU"/>
        </w:rPr>
        <w:t xml:space="preserve"> </w:t>
      </w:r>
      <w:r w:rsidR="00235C45" w:rsidRPr="00246290">
        <w:rPr>
          <w:rFonts w:ascii="Times New Roman" w:eastAsia="Times New Roman" w:hAnsi="Times New Roman" w:cs="Times New Roman"/>
          <w:b/>
          <w:sz w:val="28"/>
          <w:szCs w:val="28"/>
          <w:lang w:val="uk-UA" w:eastAsia="ru-RU"/>
        </w:rPr>
        <w:t>Виникнення і становлення римського права. Поняття і система римського приватного права</w:t>
      </w:r>
    </w:p>
    <w:p w:rsidR="00235C45" w:rsidRPr="00246290" w:rsidRDefault="00235C45" w:rsidP="00235C45">
      <w:pPr>
        <w:spacing w:after="0" w:line="360" w:lineRule="auto"/>
        <w:ind w:firstLine="600"/>
        <w:contextualSpacing/>
        <w:jc w:val="both"/>
        <w:rPr>
          <w:rFonts w:ascii="Times New Roman" w:eastAsia="Times New Roman" w:hAnsi="Times New Roman" w:cs="Times New Roman"/>
          <w:sz w:val="28"/>
          <w:szCs w:val="28"/>
          <w:lang w:val="uk-UA" w:eastAsia="ru-RU"/>
        </w:rPr>
      </w:pPr>
      <w:r w:rsidRPr="00246290">
        <w:rPr>
          <w:rFonts w:ascii="Times New Roman" w:eastAsia="Times New Roman" w:hAnsi="Times New Roman" w:cs="Times New Roman"/>
          <w:sz w:val="28"/>
          <w:szCs w:val="28"/>
          <w:lang w:val="uk-UA" w:eastAsia="ru-RU"/>
        </w:rPr>
        <w:t xml:space="preserve">Значення і мета вивчення римського права як навчальної дисципліни. </w:t>
      </w:r>
    </w:p>
    <w:p w:rsidR="00235C45" w:rsidRPr="00246290" w:rsidRDefault="00235C45" w:rsidP="00235C45">
      <w:pPr>
        <w:spacing w:after="0" w:line="360" w:lineRule="auto"/>
        <w:ind w:firstLine="600"/>
        <w:contextualSpacing/>
        <w:jc w:val="both"/>
        <w:rPr>
          <w:rFonts w:ascii="Times New Roman" w:eastAsia="Times New Roman" w:hAnsi="Times New Roman" w:cs="Times New Roman"/>
          <w:color w:val="000000"/>
          <w:sz w:val="28"/>
          <w:szCs w:val="28"/>
          <w:lang w:val="uk-UA" w:eastAsia="ru-RU"/>
        </w:rPr>
      </w:pPr>
      <w:r w:rsidRPr="00246290">
        <w:rPr>
          <w:rFonts w:ascii="Times New Roman" w:eastAsia="Times New Roman" w:hAnsi="Times New Roman" w:cs="Times New Roman"/>
          <w:sz w:val="28"/>
          <w:szCs w:val="28"/>
          <w:lang w:val="uk-UA" w:eastAsia="ru-RU"/>
        </w:rPr>
        <w:t>Передумови формування і виникнення римського права. Значення та сутність періодизації римського права. Періоди розвитку римських правових інститутів, їх зміст</w:t>
      </w:r>
      <w:r w:rsidRPr="00246290">
        <w:rPr>
          <w:rFonts w:ascii="Times New Roman" w:eastAsia="Times New Roman" w:hAnsi="Times New Roman" w:cs="Times New Roman"/>
          <w:color w:val="000000"/>
          <w:sz w:val="28"/>
          <w:szCs w:val="28"/>
          <w:lang w:val="uk-UA" w:eastAsia="ru-RU"/>
        </w:rPr>
        <w:t xml:space="preserve">. </w:t>
      </w:r>
      <w:r w:rsidRPr="00246290">
        <w:rPr>
          <w:rFonts w:ascii="Times New Roman" w:eastAsia="Times New Roman" w:hAnsi="Times New Roman" w:cs="Times New Roman"/>
          <w:sz w:val="28"/>
          <w:szCs w:val="28"/>
          <w:lang w:val="uk-UA" w:eastAsia="ru-RU"/>
        </w:rPr>
        <w:t>Джерела римського права: поняття та види.</w:t>
      </w:r>
      <w:r w:rsidRPr="00246290">
        <w:rPr>
          <w:rFonts w:ascii="Times New Roman" w:eastAsia="Times New Roman" w:hAnsi="Times New Roman" w:cs="Times New Roman"/>
          <w:color w:val="000000"/>
          <w:sz w:val="28"/>
          <w:szCs w:val="28"/>
          <w:lang w:val="uk-UA" w:eastAsia="ru-RU"/>
        </w:rPr>
        <w:t xml:space="preserve"> Закони XII таблиць. Римська юриспруденція. Інституції Гая: значення, структура. Кодифікація Юстиніана: завдання кодифікації, її хід, складові частини, значення. </w:t>
      </w:r>
    </w:p>
    <w:p w:rsidR="00235C45" w:rsidRPr="00246290" w:rsidRDefault="00235C45" w:rsidP="00235C45">
      <w:pPr>
        <w:spacing w:after="0" w:line="360" w:lineRule="auto"/>
        <w:ind w:firstLine="600"/>
        <w:contextualSpacing/>
        <w:jc w:val="both"/>
        <w:rPr>
          <w:rFonts w:ascii="Times New Roman" w:eastAsia="Times New Roman" w:hAnsi="Times New Roman" w:cs="Times New Roman"/>
          <w:color w:val="000000"/>
          <w:sz w:val="28"/>
          <w:szCs w:val="28"/>
          <w:lang w:val="uk-UA" w:eastAsia="ru-RU"/>
        </w:rPr>
      </w:pPr>
      <w:r w:rsidRPr="00246290">
        <w:rPr>
          <w:rFonts w:ascii="Times New Roman" w:eastAsia="Times New Roman" w:hAnsi="Times New Roman" w:cs="Times New Roman"/>
          <w:sz w:val="28"/>
          <w:szCs w:val="28"/>
          <w:lang w:val="uk-UA" w:eastAsia="ru-RU"/>
        </w:rPr>
        <w:t>Поняття і основні риси римського права. Система римського приватного права. Поняття цивільного права (</w:t>
      </w:r>
      <w:r w:rsidRPr="00246290">
        <w:rPr>
          <w:rFonts w:ascii="Times New Roman" w:eastAsia="Times New Roman" w:hAnsi="Times New Roman" w:cs="Times New Roman"/>
          <w:color w:val="000000"/>
          <w:sz w:val="28"/>
          <w:szCs w:val="28"/>
          <w:lang w:val="uk-UA" w:eastAsia="ru-RU"/>
        </w:rPr>
        <w:t>Ius civile), права народів (Ius gentium), преторського права (Ius praetorium), природного права (</w:t>
      </w:r>
      <w:r w:rsidRPr="00246290">
        <w:rPr>
          <w:rFonts w:ascii="Times New Roman" w:eastAsia="Times New Roman" w:hAnsi="Times New Roman" w:cs="Times New Roman"/>
          <w:color w:val="000000"/>
          <w:sz w:val="28"/>
          <w:szCs w:val="28"/>
          <w:lang w:val="en-US" w:eastAsia="ru-RU"/>
        </w:rPr>
        <w:t>iusnaturale</w:t>
      </w:r>
      <w:r w:rsidRPr="00246290">
        <w:rPr>
          <w:rFonts w:ascii="Times New Roman" w:eastAsia="Times New Roman" w:hAnsi="Times New Roman" w:cs="Times New Roman"/>
          <w:color w:val="000000"/>
          <w:sz w:val="28"/>
          <w:szCs w:val="28"/>
          <w:lang w:val="uk-UA" w:eastAsia="ru-RU"/>
        </w:rPr>
        <w:t xml:space="preserve">), звичаєвого права. Поділ права на приватне (Ius privatum) та публічне (Ius publicum). </w:t>
      </w:r>
    </w:p>
    <w:p w:rsidR="00235C45" w:rsidRPr="00246290" w:rsidRDefault="00235C45" w:rsidP="00235C45">
      <w:pPr>
        <w:spacing w:after="0" w:line="360" w:lineRule="auto"/>
        <w:ind w:firstLine="600"/>
        <w:contextualSpacing/>
        <w:jc w:val="both"/>
        <w:rPr>
          <w:rFonts w:ascii="Times New Roman" w:eastAsia="Times New Roman" w:hAnsi="Times New Roman" w:cs="Times New Roman"/>
          <w:sz w:val="28"/>
          <w:szCs w:val="28"/>
          <w:lang w:val="uk-UA" w:eastAsia="ru-RU"/>
        </w:rPr>
      </w:pPr>
      <w:r w:rsidRPr="00246290">
        <w:rPr>
          <w:rFonts w:ascii="Times New Roman" w:eastAsia="Times New Roman" w:hAnsi="Times New Roman" w:cs="Times New Roman"/>
          <w:sz w:val="28"/>
          <w:szCs w:val="28"/>
          <w:lang w:val="uk-UA" w:eastAsia="ru-RU"/>
        </w:rPr>
        <w:t>Рецепція римського права в Європі і в світі. Етапи та напрями рецепції римського права. Школи римського права: глоссатори і каноністи, коментатори, гуманісти, прихильники теорії природного права та видатні представники німецької історичної школи. Вплив римського права на формування вітчизняної правової системи.</w:t>
      </w:r>
    </w:p>
    <w:p w:rsidR="00235C45" w:rsidRPr="00246290" w:rsidRDefault="00235C45" w:rsidP="00235C45">
      <w:pPr>
        <w:spacing w:after="0" w:line="360" w:lineRule="auto"/>
        <w:ind w:firstLine="600"/>
        <w:contextualSpacing/>
        <w:jc w:val="both"/>
        <w:rPr>
          <w:rFonts w:ascii="Times New Roman" w:eastAsia="Times New Roman" w:hAnsi="Times New Roman" w:cs="Times New Roman"/>
          <w:sz w:val="28"/>
          <w:szCs w:val="28"/>
          <w:lang w:val="uk-UA" w:eastAsia="ru-RU"/>
        </w:rPr>
      </w:pPr>
    </w:p>
    <w:p w:rsidR="00235C45" w:rsidRPr="00246290" w:rsidRDefault="001C3787" w:rsidP="00235C45">
      <w:pPr>
        <w:shd w:val="clear" w:color="auto" w:fill="FFFFFF"/>
        <w:spacing w:after="0" w:line="360" w:lineRule="auto"/>
        <w:ind w:firstLine="600"/>
        <w:contextualSpacing/>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snapToGrid w:val="0"/>
          <w:sz w:val="28"/>
          <w:szCs w:val="28"/>
          <w:lang w:val="uk-UA" w:eastAsia="ru-RU"/>
        </w:rPr>
        <w:t>Лекція</w:t>
      </w:r>
      <w:r w:rsidR="00235C45" w:rsidRPr="00246290">
        <w:rPr>
          <w:rFonts w:ascii="Times New Roman" w:eastAsia="Times New Roman" w:hAnsi="Times New Roman" w:cs="Times New Roman"/>
          <w:b/>
          <w:sz w:val="28"/>
          <w:szCs w:val="28"/>
          <w:lang w:val="uk-UA" w:eastAsia="ru-RU"/>
        </w:rPr>
        <w:t xml:space="preserve"> 2.</w:t>
      </w:r>
      <w:r w:rsidRPr="001C3787">
        <w:rPr>
          <w:rFonts w:ascii="Times New Roman" w:eastAsia="Times New Roman" w:hAnsi="Times New Roman" w:cs="Times New Roman"/>
          <w:b/>
          <w:sz w:val="28"/>
          <w:szCs w:val="28"/>
          <w:lang w:eastAsia="ru-RU"/>
        </w:rPr>
        <w:t xml:space="preserve"> </w:t>
      </w:r>
      <w:r w:rsidR="00235C45" w:rsidRPr="00246290">
        <w:rPr>
          <w:rFonts w:ascii="Times New Roman" w:eastAsia="Times New Roman" w:hAnsi="Times New Roman" w:cs="Times New Roman"/>
          <w:b/>
          <w:sz w:val="28"/>
          <w:szCs w:val="28"/>
          <w:lang w:val="uk-UA" w:eastAsia="ru-RU"/>
        </w:rPr>
        <w:t>Правові статуси осіб у римському приватному праві</w:t>
      </w:r>
    </w:p>
    <w:p w:rsidR="00235C45" w:rsidRPr="00246290" w:rsidRDefault="00235C45" w:rsidP="00235C45">
      <w:pPr>
        <w:shd w:val="clear" w:color="auto" w:fill="FFFFFF"/>
        <w:spacing w:after="0" w:line="360" w:lineRule="auto"/>
        <w:ind w:right="5" w:firstLine="600"/>
        <w:contextualSpacing/>
        <w:jc w:val="both"/>
        <w:rPr>
          <w:rFonts w:ascii="Times New Roman" w:eastAsia="Times New Roman" w:hAnsi="Times New Roman" w:cs="Times New Roman"/>
          <w:color w:val="000000"/>
          <w:sz w:val="28"/>
          <w:szCs w:val="28"/>
          <w:lang w:val="uk-UA" w:eastAsia="ru-RU"/>
        </w:rPr>
      </w:pPr>
      <w:r w:rsidRPr="00246290">
        <w:rPr>
          <w:rFonts w:ascii="Times New Roman" w:eastAsia="Times New Roman" w:hAnsi="Times New Roman" w:cs="Times New Roman"/>
          <w:color w:val="000000"/>
          <w:sz w:val="28"/>
          <w:szCs w:val="28"/>
          <w:lang w:val="uk-UA" w:eastAsia="ru-RU"/>
        </w:rPr>
        <w:t xml:space="preserve">Суб’єкти права. Правоздатність і її елементи. Дієздатність фізичних осіб. Підстави та обсяги обмеження дієздатності. </w:t>
      </w:r>
    </w:p>
    <w:p w:rsidR="00235C45" w:rsidRPr="00246290" w:rsidRDefault="00235C45" w:rsidP="00235C45">
      <w:pPr>
        <w:shd w:val="clear" w:color="auto" w:fill="FFFFFF"/>
        <w:spacing w:after="0" w:line="360" w:lineRule="auto"/>
        <w:ind w:right="5" w:firstLine="600"/>
        <w:contextualSpacing/>
        <w:jc w:val="both"/>
        <w:rPr>
          <w:rFonts w:ascii="Times New Roman" w:eastAsia="Times New Roman" w:hAnsi="Times New Roman" w:cs="Times New Roman"/>
          <w:color w:val="000000"/>
          <w:sz w:val="28"/>
          <w:szCs w:val="28"/>
          <w:lang w:val="uk-UA" w:eastAsia="ru-RU"/>
        </w:rPr>
      </w:pPr>
      <w:r w:rsidRPr="00246290">
        <w:rPr>
          <w:rFonts w:ascii="Times New Roman" w:eastAsia="Times New Roman" w:hAnsi="Times New Roman" w:cs="Times New Roman"/>
          <w:color w:val="000000"/>
          <w:sz w:val="28"/>
          <w:szCs w:val="28"/>
          <w:lang w:val="uk-UA" w:eastAsia="ru-RU"/>
        </w:rPr>
        <w:t>Правовий статус фізичних осіб: свободи, громадянства, сімї</w:t>
      </w:r>
      <w:r w:rsidRPr="00246290">
        <w:rPr>
          <w:rFonts w:ascii="Times New Roman" w:eastAsia="Times New Roman" w:hAnsi="Times New Roman" w:cs="Times New Roman"/>
          <w:color w:val="000000"/>
          <w:sz w:val="28"/>
          <w:szCs w:val="28"/>
          <w:lang w:eastAsia="ru-RU"/>
        </w:rPr>
        <w:t>’</w:t>
      </w:r>
      <w:r w:rsidRPr="00246290">
        <w:rPr>
          <w:rFonts w:ascii="Times New Roman" w:eastAsia="Times New Roman" w:hAnsi="Times New Roman" w:cs="Times New Roman"/>
          <w:color w:val="000000"/>
          <w:sz w:val="28"/>
          <w:szCs w:val="28"/>
          <w:lang w:val="uk-UA" w:eastAsia="ru-RU"/>
        </w:rPr>
        <w:t xml:space="preserve">ї.. </w:t>
      </w:r>
    </w:p>
    <w:p w:rsidR="00235C45" w:rsidRPr="00246290" w:rsidRDefault="00235C45" w:rsidP="00235C45">
      <w:pPr>
        <w:spacing w:after="0" w:line="360" w:lineRule="auto"/>
        <w:ind w:firstLine="600"/>
        <w:contextualSpacing/>
        <w:jc w:val="both"/>
        <w:rPr>
          <w:rFonts w:ascii="Times New Roman" w:eastAsia="Times New Roman" w:hAnsi="Times New Roman" w:cs="Times New Roman"/>
          <w:sz w:val="28"/>
          <w:szCs w:val="28"/>
          <w:lang w:val="uk-UA" w:eastAsia="ru-RU"/>
        </w:rPr>
      </w:pPr>
      <w:r w:rsidRPr="00246290">
        <w:rPr>
          <w:rFonts w:ascii="Times New Roman" w:eastAsia="Times New Roman" w:hAnsi="Times New Roman" w:cs="Times New Roman"/>
          <w:sz w:val="28"/>
          <w:szCs w:val="28"/>
          <w:lang w:val="uk-UA" w:eastAsia="ru-RU"/>
        </w:rPr>
        <w:t>Виникнення правової категорії юридичної особи. Поняття та різновиди юридичної особи. Правовий статус юридичних осіб. Підстави створення та припинення юридичних осіб.</w:t>
      </w:r>
    </w:p>
    <w:p w:rsidR="00235C45" w:rsidRPr="00246290" w:rsidRDefault="00235C45" w:rsidP="00235C45">
      <w:pPr>
        <w:spacing w:after="0" w:line="360" w:lineRule="auto"/>
        <w:ind w:firstLine="600"/>
        <w:contextualSpacing/>
        <w:jc w:val="both"/>
        <w:rPr>
          <w:rFonts w:ascii="Times New Roman" w:eastAsia="Times New Roman" w:hAnsi="Times New Roman" w:cs="Times New Roman"/>
          <w:sz w:val="28"/>
          <w:szCs w:val="28"/>
          <w:lang w:val="uk-UA" w:eastAsia="ru-RU"/>
        </w:rPr>
      </w:pPr>
    </w:p>
    <w:p w:rsidR="00235C45" w:rsidRPr="00246290" w:rsidRDefault="001C3787" w:rsidP="00235C45">
      <w:pPr>
        <w:spacing w:after="0" w:line="360" w:lineRule="auto"/>
        <w:ind w:firstLine="600"/>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napToGrid w:val="0"/>
          <w:sz w:val="28"/>
          <w:szCs w:val="28"/>
          <w:lang w:val="uk-UA" w:eastAsia="ru-RU"/>
        </w:rPr>
        <w:t>Лекція</w:t>
      </w:r>
      <w:r w:rsidR="00235C45" w:rsidRPr="00246290">
        <w:rPr>
          <w:rFonts w:ascii="Times New Roman" w:eastAsia="Times New Roman" w:hAnsi="Times New Roman" w:cs="Times New Roman"/>
          <w:b/>
          <w:sz w:val="28"/>
          <w:szCs w:val="28"/>
          <w:lang w:val="uk-UA" w:eastAsia="ru-RU"/>
        </w:rPr>
        <w:t xml:space="preserve"> 3.</w:t>
      </w:r>
      <w:r w:rsidRPr="001C3787">
        <w:rPr>
          <w:rFonts w:ascii="Times New Roman" w:eastAsia="Times New Roman" w:hAnsi="Times New Roman" w:cs="Times New Roman"/>
          <w:b/>
          <w:sz w:val="28"/>
          <w:szCs w:val="28"/>
          <w:lang w:eastAsia="ru-RU"/>
        </w:rPr>
        <w:t xml:space="preserve"> </w:t>
      </w:r>
      <w:r w:rsidR="00235C45" w:rsidRPr="00246290">
        <w:rPr>
          <w:rFonts w:ascii="Times New Roman" w:eastAsia="Times New Roman" w:hAnsi="Times New Roman" w:cs="Times New Roman"/>
          <w:b/>
          <w:sz w:val="28"/>
          <w:szCs w:val="28"/>
          <w:lang w:val="uk-UA" w:eastAsia="ru-RU"/>
        </w:rPr>
        <w:t>Сімейні правовідносини за римським правом</w:t>
      </w:r>
    </w:p>
    <w:p w:rsidR="00235C45" w:rsidRPr="00246290" w:rsidRDefault="00235C45" w:rsidP="00235C45">
      <w:pPr>
        <w:widowControl w:val="0"/>
        <w:shd w:val="clear" w:color="auto" w:fill="FFFFFF"/>
        <w:autoSpaceDE w:val="0"/>
        <w:autoSpaceDN w:val="0"/>
        <w:adjustRightInd w:val="0"/>
        <w:spacing w:after="0" w:line="360" w:lineRule="auto"/>
        <w:ind w:firstLine="600"/>
        <w:contextualSpacing/>
        <w:jc w:val="both"/>
        <w:rPr>
          <w:rFonts w:ascii="Times New Roman" w:eastAsia="Times New Roman" w:hAnsi="Times New Roman" w:cs="Times New Roman"/>
          <w:color w:val="000000"/>
          <w:sz w:val="28"/>
          <w:szCs w:val="28"/>
          <w:lang w:val="uk-UA" w:eastAsia="ru-RU"/>
        </w:rPr>
      </w:pPr>
      <w:r w:rsidRPr="00246290">
        <w:rPr>
          <w:rFonts w:ascii="Times New Roman" w:eastAsia="Times New Roman" w:hAnsi="Times New Roman" w:cs="Times New Roman"/>
          <w:color w:val="000000"/>
          <w:sz w:val="28"/>
          <w:szCs w:val="28"/>
          <w:lang w:val="uk-UA" w:eastAsia="ru-RU"/>
        </w:rPr>
        <w:t xml:space="preserve">Поняття римської сім’ї. Агнатське та когнатське споріднення. Ступені </w:t>
      </w:r>
      <w:r w:rsidRPr="00246290">
        <w:rPr>
          <w:rFonts w:ascii="Times New Roman" w:eastAsia="Times New Roman" w:hAnsi="Times New Roman" w:cs="Times New Roman"/>
          <w:color w:val="000000"/>
          <w:sz w:val="28"/>
          <w:szCs w:val="28"/>
          <w:lang w:val="uk-UA" w:eastAsia="ru-RU"/>
        </w:rPr>
        <w:lastRenderedPageBreak/>
        <w:t xml:space="preserve">рідства. Прямі та бокові родичі. Висхідні та низхідні родичі. Правові відносини батьків та дітей. Влада домовладики рaterfamilias. Всиновлення, його види та порядок. </w:t>
      </w:r>
    </w:p>
    <w:p w:rsidR="00235C45" w:rsidRPr="00246290" w:rsidRDefault="00235C45" w:rsidP="00235C45">
      <w:pPr>
        <w:widowControl w:val="0"/>
        <w:shd w:val="clear" w:color="auto" w:fill="FFFFFF"/>
        <w:autoSpaceDE w:val="0"/>
        <w:autoSpaceDN w:val="0"/>
        <w:adjustRightInd w:val="0"/>
        <w:spacing w:after="0" w:line="360" w:lineRule="auto"/>
        <w:ind w:firstLine="600"/>
        <w:contextualSpacing/>
        <w:jc w:val="both"/>
        <w:rPr>
          <w:rFonts w:ascii="Times New Roman" w:eastAsia="Times New Roman" w:hAnsi="Times New Roman" w:cs="Times New Roman"/>
          <w:color w:val="000000"/>
          <w:sz w:val="28"/>
          <w:szCs w:val="28"/>
          <w:lang w:val="uk-UA" w:eastAsia="ru-RU"/>
        </w:rPr>
      </w:pPr>
      <w:r w:rsidRPr="00246290">
        <w:rPr>
          <w:rFonts w:ascii="Times New Roman" w:eastAsia="Times New Roman" w:hAnsi="Times New Roman" w:cs="Times New Roman"/>
          <w:color w:val="000000"/>
          <w:sz w:val="28"/>
          <w:szCs w:val="28"/>
          <w:lang w:val="uk-UA" w:eastAsia="ru-RU"/>
        </w:rPr>
        <w:t xml:space="preserve">Поняття шлюбу та його види. Шлюб з чоловічою владою (cum manu). Шлюб без чоловічої влади (sine manu). Передумови укладення шлюбу. Способи укладення шлюбу. Поняття та підстави розлучень. </w:t>
      </w:r>
    </w:p>
    <w:p w:rsidR="00235C45" w:rsidRPr="00246290" w:rsidRDefault="00235C45" w:rsidP="00235C45">
      <w:pPr>
        <w:widowControl w:val="0"/>
        <w:shd w:val="clear" w:color="auto" w:fill="FFFFFF"/>
        <w:autoSpaceDE w:val="0"/>
        <w:autoSpaceDN w:val="0"/>
        <w:adjustRightInd w:val="0"/>
        <w:spacing w:after="0" w:line="360" w:lineRule="auto"/>
        <w:ind w:firstLine="600"/>
        <w:contextualSpacing/>
        <w:jc w:val="both"/>
        <w:rPr>
          <w:rFonts w:ascii="Times New Roman" w:eastAsia="Times New Roman" w:hAnsi="Times New Roman" w:cs="Times New Roman"/>
          <w:color w:val="000000"/>
          <w:sz w:val="28"/>
          <w:szCs w:val="28"/>
          <w:lang w:val="uk-UA" w:eastAsia="ru-RU"/>
        </w:rPr>
      </w:pPr>
      <w:r w:rsidRPr="00246290">
        <w:rPr>
          <w:rFonts w:ascii="Times New Roman" w:eastAsia="Times New Roman" w:hAnsi="Times New Roman" w:cs="Times New Roman"/>
          <w:color w:val="000000"/>
          <w:sz w:val="28"/>
          <w:szCs w:val="28"/>
          <w:lang w:val="uk-UA" w:eastAsia="ru-RU"/>
        </w:rPr>
        <w:t xml:space="preserve">Правові відносини подружжя. Особистий та майновий характер правовідносин подружжя. Придане: встановлення і повернення. Шлюбні  подарунки. </w:t>
      </w:r>
    </w:p>
    <w:p w:rsidR="00235C45" w:rsidRPr="00246290" w:rsidRDefault="00235C45" w:rsidP="00235C45">
      <w:pPr>
        <w:widowControl w:val="0"/>
        <w:shd w:val="clear" w:color="auto" w:fill="FFFFFF"/>
        <w:autoSpaceDE w:val="0"/>
        <w:autoSpaceDN w:val="0"/>
        <w:adjustRightInd w:val="0"/>
        <w:spacing w:after="0" w:line="360" w:lineRule="auto"/>
        <w:ind w:firstLine="600"/>
        <w:contextualSpacing/>
        <w:jc w:val="both"/>
        <w:rPr>
          <w:rFonts w:ascii="Times New Roman" w:eastAsia="Times New Roman" w:hAnsi="Times New Roman" w:cs="Times New Roman"/>
          <w:color w:val="000000"/>
          <w:sz w:val="28"/>
          <w:szCs w:val="28"/>
          <w:lang w:val="uk-UA" w:eastAsia="ru-RU"/>
        </w:rPr>
      </w:pPr>
      <w:r w:rsidRPr="00246290">
        <w:rPr>
          <w:rFonts w:ascii="Times New Roman" w:eastAsia="Times New Roman" w:hAnsi="Times New Roman" w:cs="Times New Roman"/>
          <w:color w:val="000000"/>
          <w:sz w:val="28"/>
          <w:szCs w:val="28"/>
          <w:lang w:val="uk-UA" w:eastAsia="ru-RU"/>
        </w:rPr>
        <w:t>Опіка та піклування: поняття, загальні положення. Види опіки. Форми опіки. Способи встановлення опіки. Підстави припинення опікунства.</w:t>
      </w:r>
    </w:p>
    <w:p w:rsidR="00235C45" w:rsidRPr="00246290" w:rsidRDefault="00235C45" w:rsidP="00235C45">
      <w:pPr>
        <w:widowControl w:val="0"/>
        <w:shd w:val="clear" w:color="auto" w:fill="FFFFFF"/>
        <w:autoSpaceDE w:val="0"/>
        <w:autoSpaceDN w:val="0"/>
        <w:adjustRightInd w:val="0"/>
        <w:spacing w:after="0" w:line="360" w:lineRule="auto"/>
        <w:ind w:firstLine="600"/>
        <w:contextualSpacing/>
        <w:jc w:val="both"/>
        <w:rPr>
          <w:rFonts w:ascii="Times New Roman" w:eastAsia="Times New Roman" w:hAnsi="Times New Roman" w:cs="Times New Roman"/>
          <w:color w:val="000000"/>
          <w:sz w:val="28"/>
          <w:szCs w:val="28"/>
          <w:lang w:val="uk-UA" w:eastAsia="ru-RU"/>
        </w:rPr>
      </w:pPr>
    </w:p>
    <w:p w:rsidR="00235C45" w:rsidRPr="00246290" w:rsidRDefault="001C3787" w:rsidP="00235C45">
      <w:pPr>
        <w:spacing w:after="0" w:line="360" w:lineRule="auto"/>
        <w:ind w:firstLine="600"/>
        <w:contextualSpacing/>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napToGrid w:val="0"/>
          <w:sz w:val="28"/>
          <w:szCs w:val="28"/>
          <w:lang w:val="uk-UA" w:eastAsia="ru-RU"/>
        </w:rPr>
        <w:t>Лекція</w:t>
      </w:r>
      <w:r w:rsidR="00235C45" w:rsidRPr="00246290">
        <w:rPr>
          <w:rFonts w:ascii="Times New Roman" w:eastAsia="Times New Roman" w:hAnsi="Times New Roman" w:cs="Times New Roman"/>
          <w:b/>
          <w:sz w:val="28"/>
          <w:szCs w:val="28"/>
          <w:lang w:val="uk-UA" w:eastAsia="ru-RU"/>
        </w:rPr>
        <w:t xml:space="preserve"> 4.</w:t>
      </w:r>
      <w:r w:rsidRPr="004379FE">
        <w:rPr>
          <w:rFonts w:ascii="Times New Roman" w:eastAsia="Times New Roman" w:hAnsi="Times New Roman" w:cs="Times New Roman"/>
          <w:b/>
          <w:sz w:val="28"/>
          <w:szCs w:val="28"/>
          <w:lang w:eastAsia="ru-RU"/>
        </w:rPr>
        <w:t xml:space="preserve"> </w:t>
      </w:r>
      <w:r w:rsidR="00235C45" w:rsidRPr="00246290">
        <w:rPr>
          <w:rFonts w:ascii="Times New Roman" w:eastAsia="Times New Roman" w:hAnsi="Times New Roman" w:cs="Times New Roman"/>
          <w:b/>
          <w:sz w:val="28"/>
          <w:szCs w:val="28"/>
          <w:lang w:val="uk-UA" w:eastAsia="ru-RU"/>
        </w:rPr>
        <w:t>Захист прав</w:t>
      </w:r>
    </w:p>
    <w:p w:rsidR="00235C45" w:rsidRPr="00246290" w:rsidRDefault="00235C45" w:rsidP="00235C45">
      <w:pPr>
        <w:shd w:val="clear" w:color="auto" w:fill="FFFFFF"/>
        <w:spacing w:after="0" w:line="360" w:lineRule="auto"/>
        <w:ind w:firstLine="600"/>
        <w:contextualSpacing/>
        <w:jc w:val="both"/>
        <w:rPr>
          <w:rFonts w:ascii="Times New Roman" w:eastAsia="Times New Roman" w:hAnsi="Times New Roman" w:cs="Times New Roman"/>
          <w:color w:val="000000"/>
          <w:sz w:val="28"/>
          <w:szCs w:val="28"/>
          <w:lang w:val="uk-UA" w:eastAsia="ru-RU"/>
        </w:rPr>
      </w:pPr>
      <w:r w:rsidRPr="00246290">
        <w:rPr>
          <w:rFonts w:ascii="Times New Roman" w:eastAsia="Times New Roman" w:hAnsi="Times New Roman" w:cs="Times New Roman"/>
          <w:color w:val="000000"/>
          <w:sz w:val="28"/>
          <w:szCs w:val="28"/>
          <w:lang w:val="uk-UA" w:eastAsia="ru-RU"/>
        </w:rPr>
        <w:t>Загальні положення про захист прав у римському приватному праві. Еволюція та становлення судового процесу як форми захисту прав. Поняття судового процесу, його принципи. Сторони в процесі: позивач та відповідач. Поняття та правова характеристика позову.</w:t>
      </w:r>
    </w:p>
    <w:p w:rsidR="00235C45" w:rsidRPr="00246290" w:rsidRDefault="00235C45" w:rsidP="00235C45">
      <w:pPr>
        <w:shd w:val="clear" w:color="auto" w:fill="FFFFFF"/>
        <w:spacing w:after="0" w:line="360" w:lineRule="auto"/>
        <w:ind w:firstLine="600"/>
        <w:contextualSpacing/>
        <w:jc w:val="both"/>
        <w:rPr>
          <w:rFonts w:ascii="Times New Roman" w:eastAsia="Times New Roman" w:hAnsi="Times New Roman" w:cs="Times New Roman"/>
          <w:color w:val="000000"/>
          <w:sz w:val="28"/>
          <w:szCs w:val="28"/>
          <w:lang w:val="uk-UA" w:eastAsia="ru-RU"/>
        </w:rPr>
      </w:pPr>
      <w:r w:rsidRPr="00246290">
        <w:rPr>
          <w:rFonts w:ascii="Times New Roman" w:eastAsia="Times New Roman" w:hAnsi="Times New Roman" w:cs="Times New Roman"/>
          <w:color w:val="000000"/>
          <w:sz w:val="28"/>
          <w:szCs w:val="28"/>
          <w:lang w:val="uk-UA" w:eastAsia="ru-RU"/>
        </w:rPr>
        <w:t>Основні види судових процесів та їх характеристика. Ординарні та неординарні процеси.</w:t>
      </w:r>
    </w:p>
    <w:p w:rsidR="00235C45" w:rsidRPr="00246290" w:rsidRDefault="00235C45" w:rsidP="00235C45">
      <w:pPr>
        <w:shd w:val="clear" w:color="auto" w:fill="FFFFFF"/>
        <w:spacing w:after="0" w:line="360" w:lineRule="auto"/>
        <w:ind w:firstLine="600"/>
        <w:contextualSpacing/>
        <w:jc w:val="both"/>
        <w:rPr>
          <w:rFonts w:ascii="Times New Roman" w:eastAsia="Times New Roman" w:hAnsi="Times New Roman" w:cs="Times New Roman"/>
          <w:color w:val="000000"/>
          <w:sz w:val="28"/>
          <w:szCs w:val="28"/>
          <w:lang w:val="uk-UA" w:eastAsia="ru-RU"/>
        </w:rPr>
      </w:pPr>
      <w:r w:rsidRPr="00246290">
        <w:rPr>
          <w:rFonts w:ascii="Times New Roman" w:eastAsia="Times New Roman" w:hAnsi="Times New Roman" w:cs="Times New Roman"/>
          <w:color w:val="000000"/>
          <w:sz w:val="28"/>
          <w:szCs w:val="28"/>
          <w:lang w:val="uk-UA" w:eastAsia="ru-RU"/>
        </w:rPr>
        <w:t>Легісакційний  процес: в сакраментальній формі, з вимогою призначити третейського суддю, за допомогою кондикції. Фази процесу: в присутності магістрата та у судді.</w:t>
      </w:r>
    </w:p>
    <w:p w:rsidR="00235C45" w:rsidRPr="00246290" w:rsidRDefault="00235C45" w:rsidP="00235C45">
      <w:pPr>
        <w:shd w:val="clear" w:color="auto" w:fill="FFFFFF"/>
        <w:spacing w:after="0" w:line="360" w:lineRule="auto"/>
        <w:ind w:firstLine="600"/>
        <w:contextualSpacing/>
        <w:jc w:val="both"/>
        <w:rPr>
          <w:rFonts w:ascii="Times New Roman" w:eastAsia="Times New Roman" w:hAnsi="Times New Roman" w:cs="Times New Roman"/>
          <w:color w:val="000000"/>
          <w:sz w:val="28"/>
          <w:szCs w:val="28"/>
          <w:lang w:val="uk-UA" w:eastAsia="ru-RU"/>
        </w:rPr>
      </w:pPr>
      <w:r w:rsidRPr="00246290">
        <w:rPr>
          <w:rFonts w:ascii="Times New Roman" w:eastAsia="Times New Roman" w:hAnsi="Times New Roman" w:cs="Times New Roman"/>
          <w:color w:val="000000"/>
          <w:sz w:val="28"/>
          <w:szCs w:val="28"/>
          <w:lang w:val="uk-UA" w:eastAsia="ru-RU"/>
        </w:rPr>
        <w:t xml:space="preserve">Формулярний процес. Виникнення, характеристика та особливості. Фази процесу: в присутності магістрату і у претора. Сутність і характеристика формули, її частини. </w:t>
      </w:r>
    </w:p>
    <w:p w:rsidR="00235C45" w:rsidRPr="00246290" w:rsidRDefault="00235C45" w:rsidP="00235C45">
      <w:pPr>
        <w:shd w:val="clear" w:color="auto" w:fill="FFFFFF"/>
        <w:spacing w:after="0" w:line="360" w:lineRule="auto"/>
        <w:ind w:firstLine="600"/>
        <w:contextualSpacing/>
        <w:jc w:val="both"/>
        <w:rPr>
          <w:rFonts w:ascii="Times New Roman" w:eastAsia="Times New Roman" w:hAnsi="Times New Roman" w:cs="Times New Roman"/>
          <w:color w:val="000000"/>
          <w:sz w:val="28"/>
          <w:szCs w:val="28"/>
          <w:lang w:val="uk-UA" w:eastAsia="ru-RU"/>
        </w:rPr>
      </w:pPr>
      <w:r w:rsidRPr="00246290">
        <w:rPr>
          <w:rFonts w:ascii="Times New Roman" w:eastAsia="Times New Roman" w:hAnsi="Times New Roman" w:cs="Times New Roman"/>
          <w:color w:val="000000"/>
          <w:sz w:val="28"/>
          <w:szCs w:val="28"/>
          <w:lang w:val="uk-UA" w:eastAsia="ru-RU"/>
        </w:rPr>
        <w:t>Когніційний процес. Апеляція. Державне мито. Докази. Судове рішення та його виконання.</w:t>
      </w:r>
    </w:p>
    <w:p w:rsidR="00235C45" w:rsidRPr="00246290" w:rsidRDefault="00235C45" w:rsidP="00235C45">
      <w:pPr>
        <w:shd w:val="clear" w:color="auto" w:fill="FFFFFF"/>
        <w:spacing w:after="0" w:line="360" w:lineRule="auto"/>
        <w:ind w:firstLine="600"/>
        <w:contextualSpacing/>
        <w:jc w:val="both"/>
        <w:rPr>
          <w:rFonts w:ascii="Times New Roman" w:eastAsia="Times New Roman" w:hAnsi="Times New Roman" w:cs="Times New Roman"/>
          <w:color w:val="000000"/>
          <w:sz w:val="28"/>
          <w:szCs w:val="28"/>
          <w:lang w:val="uk-UA" w:eastAsia="ru-RU"/>
        </w:rPr>
      </w:pPr>
      <w:r w:rsidRPr="00246290">
        <w:rPr>
          <w:rFonts w:ascii="Times New Roman" w:eastAsia="Times New Roman" w:hAnsi="Times New Roman" w:cs="Times New Roman"/>
          <w:color w:val="000000"/>
          <w:sz w:val="28"/>
          <w:szCs w:val="28"/>
          <w:lang w:val="uk-UA" w:eastAsia="ru-RU"/>
        </w:rPr>
        <w:t xml:space="preserve">Позови та їх класифікація. Речові та особисті позови. Позови суворого права (actio stricti iuris) та позови доброї совісті (actio bonae fidei). Позови за аналогією (actio utilis). Позови з фікцією (actio ficticia). Інтердикти. Поновлення в первісний стан (restitutio). Законні строки. </w:t>
      </w:r>
    </w:p>
    <w:p w:rsidR="00235C45" w:rsidRPr="00246290" w:rsidRDefault="00235C45" w:rsidP="00235C45">
      <w:pPr>
        <w:shd w:val="clear" w:color="auto" w:fill="FFFFFF"/>
        <w:spacing w:after="0" w:line="360" w:lineRule="auto"/>
        <w:ind w:firstLine="600"/>
        <w:contextualSpacing/>
        <w:jc w:val="both"/>
        <w:rPr>
          <w:rFonts w:ascii="Times New Roman" w:eastAsia="Times New Roman" w:hAnsi="Times New Roman" w:cs="Times New Roman"/>
          <w:color w:val="000000"/>
          <w:sz w:val="28"/>
          <w:szCs w:val="28"/>
          <w:lang w:val="uk-UA" w:eastAsia="ru-RU"/>
        </w:rPr>
      </w:pPr>
      <w:r w:rsidRPr="00246290">
        <w:rPr>
          <w:rFonts w:ascii="Times New Roman" w:eastAsia="Times New Roman" w:hAnsi="Times New Roman" w:cs="Times New Roman"/>
          <w:color w:val="000000"/>
          <w:sz w:val="28"/>
          <w:szCs w:val="28"/>
          <w:lang w:val="uk-UA" w:eastAsia="ru-RU"/>
        </w:rPr>
        <w:t xml:space="preserve">Позовна давність. Переривання та зупинення строків позовної давності. </w:t>
      </w:r>
    </w:p>
    <w:p w:rsidR="00235C45" w:rsidRPr="00246290" w:rsidRDefault="00235C45" w:rsidP="00235C45">
      <w:pPr>
        <w:shd w:val="clear" w:color="auto" w:fill="FFFFFF"/>
        <w:spacing w:after="0" w:line="360" w:lineRule="auto"/>
        <w:ind w:firstLine="600"/>
        <w:contextualSpacing/>
        <w:jc w:val="both"/>
        <w:rPr>
          <w:rFonts w:ascii="Times New Roman" w:eastAsia="Times New Roman" w:hAnsi="Times New Roman" w:cs="Times New Roman"/>
          <w:color w:val="000000"/>
          <w:sz w:val="28"/>
          <w:szCs w:val="28"/>
          <w:lang w:val="uk-UA" w:eastAsia="ru-RU"/>
        </w:rPr>
      </w:pPr>
    </w:p>
    <w:p w:rsidR="00235C45" w:rsidRPr="00246290" w:rsidRDefault="001C3787" w:rsidP="00235C45">
      <w:pPr>
        <w:spacing w:after="0" w:line="360" w:lineRule="auto"/>
        <w:ind w:firstLine="600"/>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napToGrid w:val="0"/>
          <w:sz w:val="28"/>
          <w:szCs w:val="28"/>
          <w:lang w:val="uk-UA" w:eastAsia="ru-RU"/>
        </w:rPr>
        <w:t>Лекція</w:t>
      </w:r>
      <w:r w:rsidR="00235C45" w:rsidRPr="00246290">
        <w:rPr>
          <w:rFonts w:ascii="Times New Roman" w:eastAsia="Times New Roman" w:hAnsi="Times New Roman" w:cs="Times New Roman"/>
          <w:b/>
          <w:sz w:val="28"/>
          <w:szCs w:val="28"/>
          <w:lang w:val="uk-UA" w:eastAsia="ru-RU"/>
        </w:rPr>
        <w:t xml:space="preserve"> 5. Інститут речового права у римському приватному праві</w:t>
      </w:r>
    </w:p>
    <w:p w:rsidR="00235C45" w:rsidRPr="00246290" w:rsidRDefault="00235C45" w:rsidP="00235C45">
      <w:pPr>
        <w:shd w:val="clear" w:color="auto" w:fill="FFFFFF"/>
        <w:spacing w:after="0" w:line="360" w:lineRule="auto"/>
        <w:ind w:right="5" w:firstLine="600"/>
        <w:contextualSpacing/>
        <w:jc w:val="both"/>
        <w:rPr>
          <w:rFonts w:ascii="Times New Roman" w:eastAsia="Times New Roman" w:hAnsi="Times New Roman" w:cs="Times New Roman"/>
          <w:color w:val="000000"/>
          <w:sz w:val="28"/>
          <w:szCs w:val="28"/>
          <w:lang w:val="uk-UA" w:eastAsia="ru-RU"/>
        </w:rPr>
      </w:pPr>
      <w:r w:rsidRPr="00246290">
        <w:rPr>
          <w:rFonts w:ascii="Times New Roman" w:eastAsia="Times New Roman" w:hAnsi="Times New Roman" w:cs="Times New Roman"/>
          <w:color w:val="000000"/>
          <w:sz w:val="28"/>
          <w:szCs w:val="28"/>
          <w:lang w:val="uk-UA" w:eastAsia="ru-RU"/>
        </w:rPr>
        <w:t>Поняття речей. Класифікація речей. Речі манципні та неманципні (res mancipi та res nec mancipi). Речі в обігу та вилучені з обігу (res in commercio res та res extra commercium). Речі індивідуальні (species) і родові (genera). Замінні та незамінні речі. Споживчі (res quae usu consumuntur) та неспоживчі речі (res quae usu non consumuntur). Подільні та неподільні речі. Речі прості та складні. Плоди. Гроші. Поняття майна.</w:t>
      </w:r>
    </w:p>
    <w:p w:rsidR="00235C45" w:rsidRPr="00246290" w:rsidRDefault="00235C45" w:rsidP="00235C45">
      <w:pPr>
        <w:shd w:val="clear" w:color="auto" w:fill="FFFFFF"/>
        <w:spacing w:after="0" w:line="360" w:lineRule="auto"/>
        <w:ind w:right="5" w:firstLine="600"/>
        <w:contextualSpacing/>
        <w:jc w:val="both"/>
        <w:rPr>
          <w:rFonts w:ascii="Times New Roman" w:eastAsia="Times New Roman" w:hAnsi="Times New Roman" w:cs="Times New Roman"/>
          <w:color w:val="000000"/>
          <w:sz w:val="28"/>
          <w:szCs w:val="28"/>
          <w:lang w:val="uk-UA" w:eastAsia="ru-RU"/>
        </w:rPr>
      </w:pPr>
      <w:r w:rsidRPr="00246290">
        <w:rPr>
          <w:rFonts w:ascii="Times New Roman" w:eastAsia="Times New Roman" w:hAnsi="Times New Roman" w:cs="Times New Roman"/>
          <w:color w:val="000000"/>
          <w:sz w:val="28"/>
          <w:szCs w:val="28"/>
          <w:lang w:val="uk-UA" w:eastAsia="ru-RU"/>
        </w:rPr>
        <w:t xml:space="preserve">Право володіння (ius possidendi). Володіння (possessio) і тримання (detentio). Елементи володіння: corpus possessionis (предмет володіння) і animus possessionis (намір володіти). Законне та незаконне володіння. Підстави встановлення і припинення володіння. </w:t>
      </w:r>
    </w:p>
    <w:p w:rsidR="00235C45" w:rsidRPr="00246290" w:rsidRDefault="00235C45" w:rsidP="00235C45">
      <w:pPr>
        <w:widowControl w:val="0"/>
        <w:shd w:val="clear" w:color="auto" w:fill="FFFFFF"/>
        <w:autoSpaceDE w:val="0"/>
        <w:autoSpaceDN w:val="0"/>
        <w:adjustRightInd w:val="0"/>
        <w:spacing w:after="0" w:line="360" w:lineRule="auto"/>
        <w:ind w:right="6" w:firstLine="600"/>
        <w:contextualSpacing/>
        <w:jc w:val="both"/>
        <w:rPr>
          <w:rFonts w:ascii="Times New Roman" w:eastAsia="Times New Roman" w:hAnsi="Times New Roman" w:cs="Times New Roman"/>
          <w:color w:val="000000"/>
          <w:sz w:val="28"/>
          <w:szCs w:val="28"/>
          <w:lang w:val="uk-UA" w:eastAsia="ru-RU"/>
        </w:rPr>
      </w:pPr>
      <w:r w:rsidRPr="00246290">
        <w:rPr>
          <w:rFonts w:ascii="Times New Roman" w:eastAsia="Times New Roman" w:hAnsi="Times New Roman" w:cs="Times New Roman"/>
          <w:sz w:val="28"/>
          <w:szCs w:val="28"/>
          <w:lang w:val="uk-UA" w:eastAsia="ru-RU"/>
        </w:rPr>
        <w:t xml:space="preserve">Виникнення права власності. </w:t>
      </w:r>
      <w:r w:rsidRPr="00246290">
        <w:rPr>
          <w:rFonts w:ascii="Times New Roman" w:eastAsia="Times New Roman" w:hAnsi="Times New Roman" w:cs="Times New Roman"/>
          <w:color w:val="000000"/>
          <w:sz w:val="28"/>
          <w:szCs w:val="28"/>
          <w:lang w:val="uk-UA" w:eastAsia="ru-RU"/>
        </w:rPr>
        <w:t xml:space="preserve">Поняття та зміст права власності. Правомочності власника. Право володіння. Право користування. Право розпорядження. Право одержувати прибутки. Право захисту. Обмеження права власності. Спільна власність. Спільна сумісна та спільна часткова власність. </w:t>
      </w:r>
    </w:p>
    <w:p w:rsidR="00235C45" w:rsidRPr="00246290" w:rsidRDefault="00235C45" w:rsidP="00235C45">
      <w:pPr>
        <w:widowControl w:val="0"/>
        <w:shd w:val="clear" w:color="auto" w:fill="FFFFFF"/>
        <w:autoSpaceDE w:val="0"/>
        <w:autoSpaceDN w:val="0"/>
        <w:adjustRightInd w:val="0"/>
        <w:spacing w:after="0" w:line="360" w:lineRule="auto"/>
        <w:ind w:right="6" w:firstLine="600"/>
        <w:contextualSpacing/>
        <w:jc w:val="both"/>
        <w:rPr>
          <w:rFonts w:ascii="Times New Roman" w:eastAsia="Times New Roman" w:hAnsi="Times New Roman" w:cs="Times New Roman"/>
          <w:color w:val="000000"/>
          <w:sz w:val="28"/>
          <w:szCs w:val="28"/>
          <w:lang w:val="uk-UA" w:eastAsia="ru-RU"/>
        </w:rPr>
      </w:pPr>
      <w:r w:rsidRPr="00246290">
        <w:rPr>
          <w:rFonts w:ascii="Times New Roman" w:eastAsia="Times New Roman" w:hAnsi="Times New Roman" w:cs="Times New Roman"/>
          <w:color w:val="000000"/>
          <w:sz w:val="28"/>
          <w:szCs w:val="28"/>
          <w:lang w:val="uk-UA" w:eastAsia="ru-RU"/>
        </w:rPr>
        <w:t xml:space="preserve">Підстави набуття та припинення права власності. Класифікація способів набуття права власності. Первісні та похідні способи набуття права власності. Підстави припинення права власності. </w:t>
      </w:r>
    </w:p>
    <w:p w:rsidR="00235C45" w:rsidRPr="00246290" w:rsidRDefault="00235C45" w:rsidP="00235C45">
      <w:pPr>
        <w:widowControl w:val="0"/>
        <w:shd w:val="clear" w:color="auto" w:fill="FFFFFF"/>
        <w:autoSpaceDE w:val="0"/>
        <w:autoSpaceDN w:val="0"/>
        <w:adjustRightInd w:val="0"/>
        <w:spacing w:after="0" w:line="360" w:lineRule="auto"/>
        <w:ind w:right="6" w:firstLine="600"/>
        <w:contextualSpacing/>
        <w:jc w:val="both"/>
        <w:rPr>
          <w:rFonts w:ascii="Times New Roman" w:eastAsia="Times New Roman" w:hAnsi="Times New Roman" w:cs="Times New Roman"/>
          <w:sz w:val="28"/>
          <w:szCs w:val="28"/>
          <w:lang w:val="uk-UA" w:eastAsia="ru-RU"/>
        </w:rPr>
      </w:pPr>
      <w:r w:rsidRPr="00246290">
        <w:rPr>
          <w:rFonts w:ascii="Times New Roman" w:eastAsia="Times New Roman" w:hAnsi="Times New Roman" w:cs="Times New Roman"/>
          <w:color w:val="000000"/>
          <w:sz w:val="28"/>
          <w:szCs w:val="28"/>
          <w:lang w:val="uk-UA" w:eastAsia="ru-RU"/>
        </w:rPr>
        <w:t>Способи захисту права власності. Віндикаційний позов (rei vindicatio). Негаторний позов (actio negatoria).</w:t>
      </w:r>
    </w:p>
    <w:p w:rsidR="00235C45" w:rsidRPr="00246290" w:rsidRDefault="00235C45" w:rsidP="00235C45">
      <w:pPr>
        <w:widowControl w:val="0"/>
        <w:shd w:val="clear" w:color="auto" w:fill="FFFFFF"/>
        <w:autoSpaceDE w:val="0"/>
        <w:autoSpaceDN w:val="0"/>
        <w:adjustRightInd w:val="0"/>
        <w:spacing w:after="0" w:line="360" w:lineRule="auto"/>
        <w:ind w:right="6" w:firstLine="600"/>
        <w:contextualSpacing/>
        <w:jc w:val="both"/>
        <w:rPr>
          <w:rFonts w:ascii="Times New Roman" w:eastAsia="Times New Roman" w:hAnsi="Times New Roman" w:cs="Times New Roman"/>
          <w:sz w:val="28"/>
          <w:szCs w:val="28"/>
          <w:lang w:val="uk-UA" w:eastAsia="ru-RU"/>
        </w:rPr>
      </w:pPr>
      <w:r w:rsidRPr="00246290">
        <w:rPr>
          <w:rFonts w:ascii="Times New Roman" w:eastAsia="Times New Roman" w:hAnsi="Times New Roman" w:cs="Times New Roman"/>
          <w:sz w:val="28"/>
          <w:szCs w:val="28"/>
          <w:lang w:eastAsia="ru-RU"/>
        </w:rPr>
        <w:t xml:space="preserve">Поняття та види прав на чужі речі. Поняття </w:t>
      </w:r>
      <w:r w:rsidRPr="00246290">
        <w:rPr>
          <w:rFonts w:ascii="Times New Roman" w:eastAsia="Times New Roman" w:hAnsi="Times New Roman" w:cs="Times New Roman"/>
          <w:sz w:val="28"/>
          <w:szCs w:val="28"/>
          <w:lang w:val="uk-UA" w:eastAsia="ru-RU"/>
        </w:rPr>
        <w:t xml:space="preserve">та різновиди </w:t>
      </w:r>
      <w:r w:rsidRPr="00246290">
        <w:rPr>
          <w:rFonts w:ascii="Times New Roman" w:eastAsia="Times New Roman" w:hAnsi="Times New Roman" w:cs="Times New Roman"/>
          <w:sz w:val="28"/>
          <w:szCs w:val="28"/>
          <w:lang w:eastAsia="ru-RU"/>
        </w:rPr>
        <w:t>сервітут</w:t>
      </w:r>
      <w:r w:rsidRPr="00246290">
        <w:rPr>
          <w:rFonts w:ascii="Times New Roman" w:eastAsia="Times New Roman" w:hAnsi="Times New Roman" w:cs="Times New Roman"/>
          <w:sz w:val="28"/>
          <w:szCs w:val="28"/>
          <w:lang w:val="uk-UA" w:eastAsia="ru-RU"/>
        </w:rPr>
        <w:t>ів</w:t>
      </w:r>
      <w:r w:rsidRPr="00246290">
        <w:rPr>
          <w:rFonts w:ascii="Times New Roman" w:eastAsia="Times New Roman" w:hAnsi="Times New Roman" w:cs="Times New Roman"/>
          <w:sz w:val="28"/>
          <w:szCs w:val="28"/>
          <w:lang w:eastAsia="ru-RU"/>
        </w:rPr>
        <w:t>. Виникнення і припинення сервітутів.</w:t>
      </w:r>
      <w:r w:rsidRPr="00246290">
        <w:rPr>
          <w:rFonts w:ascii="Times New Roman" w:eastAsia="Times New Roman" w:hAnsi="Times New Roman" w:cs="Times New Roman"/>
          <w:sz w:val="28"/>
          <w:szCs w:val="28"/>
          <w:lang w:val="uk-UA" w:eastAsia="ru-RU"/>
        </w:rPr>
        <w:t xml:space="preserve"> Узуфрукт і узус. Емфітевзис та суперфіцій. </w:t>
      </w:r>
    </w:p>
    <w:p w:rsidR="00235C45" w:rsidRPr="00246290" w:rsidRDefault="00235C45" w:rsidP="00235C45">
      <w:pPr>
        <w:spacing w:after="0" w:line="360" w:lineRule="auto"/>
        <w:ind w:firstLine="600"/>
        <w:contextualSpacing/>
        <w:jc w:val="both"/>
        <w:rPr>
          <w:rFonts w:ascii="Times New Roman" w:eastAsia="Times New Roman" w:hAnsi="Times New Roman" w:cs="Times New Roman"/>
          <w:sz w:val="28"/>
          <w:szCs w:val="28"/>
          <w:lang w:val="uk-UA" w:eastAsia="ru-RU"/>
        </w:rPr>
      </w:pPr>
      <w:r w:rsidRPr="00246290">
        <w:rPr>
          <w:rFonts w:ascii="Times New Roman" w:eastAsia="Times New Roman" w:hAnsi="Times New Roman" w:cs="Times New Roman"/>
          <w:color w:val="000000"/>
          <w:sz w:val="28"/>
          <w:szCs w:val="28"/>
          <w:lang w:val="uk-UA" w:eastAsia="ru-RU"/>
        </w:rPr>
        <w:t>Заставне право. Призначення та основні риси заставного права. Форми застави. Фідуціарна застава</w:t>
      </w:r>
      <w:r w:rsidRPr="00246290">
        <w:rPr>
          <w:rFonts w:ascii="Times New Roman" w:eastAsia="Times New Roman" w:hAnsi="Times New Roman" w:cs="Times New Roman"/>
          <w:sz w:val="28"/>
          <w:szCs w:val="28"/>
          <w:lang w:val="uk-UA" w:eastAsia="ru-RU"/>
        </w:rPr>
        <w:t xml:space="preserve"> (fiducia cum creditore</w:t>
      </w:r>
      <w:r w:rsidRPr="00246290">
        <w:rPr>
          <w:rFonts w:ascii="Times New Roman" w:eastAsia="Times New Roman" w:hAnsi="Times New Roman" w:cs="Times New Roman"/>
          <w:color w:val="000000"/>
          <w:sz w:val="28"/>
          <w:szCs w:val="28"/>
          <w:lang w:val="uk-UA" w:eastAsia="ru-RU"/>
        </w:rPr>
        <w:t>). Ручний заклад (pignus). Іпотека (hypotheca). Особливості встановлення заставного права та підстави його припинення.</w:t>
      </w:r>
    </w:p>
    <w:p w:rsidR="00235C45" w:rsidRPr="00246290" w:rsidRDefault="00235C45" w:rsidP="00235C45">
      <w:pPr>
        <w:spacing w:after="0" w:line="360" w:lineRule="auto"/>
        <w:ind w:firstLine="600"/>
        <w:contextualSpacing/>
        <w:jc w:val="center"/>
        <w:rPr>
          <w:rFonts w:ascii="Times New Roman" w:eastAsia="Times New Roman" w:hAnsi="Times New Roman" w:cs="Times New Roman"/>
          <w:sz w:val="28"/>
          <w:szCs w:val="28"/>
          <w:lang w:val="uk-UA" w:eastAsia="ru-RU"/>
        </w:rPr>
      </w:pPr>
    </w:p>
    <w:p w:rsidR="001C3787" w:rsidRPr="004379FE" w:rsidRDefault="001C3787" w:rsidP="00235C45">
      <w:pPr>
        <w:spacing w:after="0" w:line="360" w:lineRule="auto"/>
        <w:ind w:firstLine="600"/>
        <w:contextualSpacing/>
        <w:jc w:val="both"/>
        <w:rPr>
          <w:rFonts w:ascii="Times New Roman" w:eastAsia="Times New Roman" w:hAnsi="Times New Roman" w:cs="Times New Roman"/>
          <w:b/>
          <w:snapToGrid w:val="0"/>
          <w:sz w:val="28"/>
          <w:szCs w:val="28"/>
          <w:lang w:eastAsia="ru-RU"/>
        </w:rPr>
      </w:pPr>
    </w:p>
    <w:p w:rsidR="00235C45" w:rsidRPr="00246290" w:rsidRDefault="001C3787" w:rsidP="00235C45">
      <w:pPr>
        <w:spacing w:after="0" w:line="360" w:lineRule="auto"/>
        <w:ind w:firstLine="600"/>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napToGrid w:val="0"/>
          <w:sz w:val="28"/>
          <w:szCs w:val="28"/>
          <w:lang w:val="uk-UA" w:eastAsia="ru-RU"/>
        </w:rPr>
        <w:lastRenderedPageBreak/>
        <w:t>Лекція</w:t>
      </w:r>
      <w:r w:rsidR="00235C45" w:rsidRPr="00246290">
        <w:rPr>
          <w:rFonts w:ascii="Times New Roman" w:eastAsia="Times New Roman" w:hAnsi="Times New Roman" w:cs="Times New Roman"/>
          <w:b/>
          <w:sz w:val="28"/>
          <w:szCs w:val="28"/>
          <w:lang w:val="uk-UA" w:eastAsia="ru-RU"/>
        </w:rPr>
        <w:t xml:space="preserve"> 6.</w:t>
      </w:r>
      <w:r w:rsidRPr="001C3787">
        <w:rPr>
          <w:rFonts w:ascii="Times New Roman" w:eastAsia="Times New Roman" w:hAnsi="Times New Roman" w:cs="Times New Roman"/>
          <w:b/>
          <w:sz w:val="28"/>
          <w:szCs w:val="28"/>
          <w:lang w:eastAsia="ru-RU"/>
        </w:rPr>
        <w:t xml:space="preserve"> </w:t>
      </w:r>
      <w:r w:rsidR="00235C45" w:rsidRPr="00246290">
        <w:rPr>
          <w:rFonts w:ascii="Times New Roman" w:eastAsia="Times New Roman" w:hAnsi="Times New Roman" w:cs="Times New Roman"/>
          <w:b/>
          <w:sz w:val="28"/>
          <w:szCs w:val="28"/>
          <w:lang w:val="uk-UA" w:eastAsia="ru-RU"/>
        </w:rPr>
        <w:t>Зобов’язальне право як інститут римського приватного права</w:t>
      </w:r>
    </w:p>
    <w:p w:rsidR="00235C45" w:rsidRPr="00246290" w:rsidRDefault="00235C45" w:rsidP="00235C45">
      <w:pPr>
        <w:widowControl w:val="0"/>
        <w:shd w:val="clear" w:color="auto" w:fill="FFFFFF"/>
        <w:autoSpaceDE w:val="0"/>
        <w:autoSpaceDN w:val="0"/>
        <w:adjustRightInd w:val="0"/>
        <w:spacing w:after="0" w:line="360" w:lineRule="auto"/>
        <w:ind w:right="6" w:firstLine="600"/>
        <w:contextualSpacing/>
        <w:jc w:val="both"/>
        <w:rPr>
          <w:rFonts w:ascii="Times New Roman" w:eastAsia="Times New Roman" w:hAnsi="Times New Roman" w:cs="Times New Roman"/>
          <w:color w:val="000000"/>
          <w:sz w:val="28"/>
          <w:szCs w:val="28"/>
          <w:lang w:val="uk-UA" w:eastAsia="ru-RU"/>
        </w:rPr>
      </w:pPr>
      <w:r w:rsidRPr="00246290">
        <w:rPr>
          <w:rFonts w:ascii="Times New Roman" w:eastAsia="Times New Roman" w:hAnsi="Times New Roman" w:cs="Times New Roman"/>
          <w:sz w:val="28"/>
          <w:szCs w:val="28"/>
          <w:lang w:val="uk-UA" w:eastAsia="ru-RU"/>
        </w:rPr>
        <w:t>Поняття зобов’язання</w:t>
      </w:r>
      <w:r w:rsidRPr="00246290">
        <w:rPr>
          <w:rFonts w:ascii="Times New Roman" w:eastAsia="Times New Roman" w:hAnsi="Times New Roman" w:cs="Times New Roman"/>
          <w:color w:val="000000"/>
          <w:sz w:val="28"/>
          <w:szCs w:val="28"/>
          <w:lang w:val="uk-UA" w:eastAsia="ru-RU"/>
        </w:rPr>
        <w:t xml:space="preserve"> (obligatio). Правова характеристика зобов’язальних відносин. Зміст зобов’язання. Дати (dare), зробити (facere), надати (praestare). Сторони зобов’язання, предмет зобов’язання.</w:t>
      </w:r>
    </w:p>
    <w:p w:rsidR="00235C45" w:rsidRPr="00246290" w:rsidRDefault="00235C45" w:rsidP="00235C45">
      <w:pPr>
        <w:widowControl w:val="0"/>
        <w:shd w:val="clear" w:color="auto" w:fill="FFFFFF"/>
        <w:autoSpaceDE w:val="0"/>
        <w:autoSpaceDN w:val="0"/>
        <w:adjustRightInd w:val="0"/>
        <w:spacing w:after="0" w:line="360" w:lineRule="auto"/>
        <w:ind w:right="6" w:firstLine="600"/>
        <w:contextualSpacing/>
        <w:jc w:val="both"/>
        <w:rPr>
          <w:rFonts w:ascii="Times New Roman" w:eastAsia="Times New Roman" w:hAnsi="Times New Roman" w:cs="Times New Roman"/>
          <w:color w:val="000000"/>
          <w:sz w:val="28"/>
          <w:szCs w:val="28"/>
          <w:lang w:val="uk-UA" w:eastAsia="ru-RU"/>
        </w:rPr>
      </w:pPr>
      <w:r w:rsidRPr="00246290">
        <w:rPr>
          <w:rFonts w:ascii="Times New Roman" w:eastAsia="Times New Roman" w:hAnsi="Times New Roman" w:cs="Times New Roman"/>
          <w:color w:val="000000"/>
          <w:sz w:val="28"/>
          <w:szCs w:val="28"/>
          <w:lang w:val="uk-UA" w:eastAsia="ru-RU"/>
        </w:rPr>
        <w:t xml:space="preserve">Підстави виникнення зобов’язань. Поняття правочину, договору, делікту як підстави виникнення зобов’язань. Розподіл на договірні та позадоговірні зобов’язання. Система підстав зобов’язань: з договору; з делікту; нібито з договору (quasi ex contractu); нібито з делікту (quasi ex delicto). </w:t>
      </w:r>
    </w:p>
    <w:p w:rsidR="00235C45" w:rsidRPr="00246290" w:rsidRDefault="00235C45" w:rsidP="00235C45">
      <w:pPr>
        <w:widowControl w:val="0"/>
        <w:shd w:val="clear" w:color="auto" w:fill="FFFFFF"/>
        <w:autoSpaceDE w:val="0"/>
        <w:autoSpaceDN w:val="0"/>
        <w:adjustRightInd w:val="0"/>
        <w:spacing w:after="0" w:line="360" w:lineRule="auto"/>
        <w:ind w:right="6" w:firstLine="600"/>
        <w:contextualSpacing/>
        <w:jc w:val="both"/>
        <w:rPr>
          <w:rFonts w:ascii="Times New Roman" w:eastAsia="Times New Roman" w:hAnsi="Times New Roman" w:cs="Times New Roman"/>
          <w:color w:val="000000"/>
          <w:sz w:val="28"/>
          <w:szCs w:val="28"/>
          <w:lang w:val="uk-UA" w:eastAsia="ru-RU"/>
        </w:rPr>
      </w:pPr>
      <w:r w:rsidRPr="00246290">
        <w:rPr>
          <w:rFonts w:ascii="Times New Roman" w:eastAsia="Times New Roman" w:hAnsi="Times New Roman" w:cs="Times New Roman"/>
          <w:color w:val="000000"/>
          <w:sz w:val="28"/>
          <w:szCs w:val="28"/>
          <w:lang w:val="uk-UA" w:eastAsia="ru-RU"/>
        </w:rPr>
        <w:t xml:space="preserve">Динаміка зобов’язань. Виникнення, умови дійності зобов’язань, виконання та прийняття виконання зобов’язання, обіг вимог, припинення зобов’язань. Делегація та цесія в зобов’язаннях. Місце, час та строк виконання зобов’язання. Позитивні та негативні підстави припинення зобов’язання. </w:t>
      </w:r>
      <w:r w:rsidRPr="00246290">
        <w:rPr>
          <w:rFonts w:ascii="Times New Roman" w:eastAsia="Times New Roman" w:hAnsi="Times New Roman" w:cs="Times New Roman"/>
          <w:sz w:val="28"/>
          <w:szCs w:val="28"/>
          <w:lang w:val="uk-UA" w:eastAsia="ru-RU"/>
        </w:rPr>
        <w:t>Наслідки та відповідальність за невиконання та неналежне виконання зобов’язання. Прострочення виконання зобов’язання. Відповідальність сторін за невиконання зобов’язання. Відповідальність: поняття, підстави, склад, обсяг. Непереборна сила та випадок. Шкода та збитки.</w:t>
      </w:r>
    </w:p>
    <w:p w:rsidR="00235C45" w:rsidRPr="001C3787" w:rsidRDefault="00235C45" w:rsidP="001C3787">
      <w:pPr>
        <w:widowControl w:val="0"/>
        <w:shd w:val="clear" w:color="auto" w:fill="FFFFFF"/>
        <w:autoSpaceDE w:val="0"/>
        <w:autoSpaceDN w:val="0"/>
        <w:adjustRightInd w:val="0"/>
        <w:spacing w:after="0" w:line="360" w:lineRule="auto"/>
        <w:ind w:right="6" w:firstLine="600"/>
        <w:contextualSpacing/>
        <w:jc w:val="both"/>
        <w:rPr>
          <w:rFonts w:ascii="Times New Roman" w:eastAsia="Times New Roman" w:hAnsi="Times New Roman" w:cs="Times New Roman"/>
          <w:color w:val="000000"/>
          <w:sz w:val="28"/>
          <w:szCs w:val="28"/>
          <w:lang w:val="uk-UA" w:eastAsia="ru-RU"/>
        </w:rPr>
      </w:pPr>
      <w:r w:rsidRPr="00246290">
        <w:rPr>
          <w:rFonts w:ascii="Times New Roman" w:eastAsia="Times New Roman" w:hAnsi="Times New Roman" w:cs="Times New Roman"/>
          <w:color w:val="000000"/>
          <w:sz w:val="28"/>
          <w:szCs w:val="28"/>
          <w:lang w:val="uk-UA" w:eastAsia="ru-RU"/>
        </w:rPr>
        <w:t xml:space="preserve">Поняття та види зобов’язань ніби-то з договору (quasi ex contractu). Ведення чужих справ без доручення (negotiorum gestio). Зобов’язання з безпідставного збагачення. Поняття приватного делікту. Відмінність приватного делікту від злочину. Система деліктних зобов’язань. Види деліктів. Iniuria: два значення цього терміну. Зобов’язання ніби-то з деліктів (quasi ex delicto). </w:t>
      </w:r>
    </w:p>
    <w:p w:rsidR="001C3787" w:rsidRPr="004379FE" w:rsidRDefault="001C3787" w:rsidP="00235C45">
      <w:pPr>
        <w:spacing w:after="0" w:line="360" w:lineRule="auto"/>
        <w:ind w:firstLine="600"/>
        <w:contextualSpacing/>
        <w:jc w:val="both"/>
        <w:rPr>
          <w:rFonts w:ascii="Times New Roman" w:eastAsia="Times New Roman" w:hAnsi="Times New Roman" w:cs="Times New Roman"/>
          <w:b/>
          <w:snapToGrid w:val="0"/>
          <w:sz w:val="28"/>
          <w:szCs w:val="28"/>
          <w:lang w:val="uk-UA" w:eastAsia="ru-RU"/>
        </w:rPr>
      </w:pPr>
    </w:p>
    <w:p w:rsidR="00235C45" w:rsidRPr="00246290" w:rsidRDefault="001C3787" w:rsidP="00235C45">
      <w:pPr>
        <w:spacing w:after="0" w:line="360" w:lineRule="auto"/>
        <w:ind w:firstLine="600"/>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napToGrid w:val="0"/>
          <w:sz w:val="28"/>
          <w:szCs w:val="28"/>
          <w:lang w:val="uk-UA" w:eastAsia="ru-RU"/>
        </w:rPr>
        <w:t>Лекція</w:t>
      </w:r>
      <w:r w:rsidR="00235C45" w:rsidRPr="00246290">
        <w:rPr>
          <w:rFonts w:ascii="Times New Roman" w:eastAsia="Times New Roman" w:hAnsi="Times New Roman" w:cs="Times New Roman"/>
          <w:b/>
          <w:sz w:val="28"/>
          <w:szCs w:val="28"/>
          <w:lang w:val="uk-UA" w:eastAsia="ru-RU"/>
        </w:rPr>
        <w:t xml:space="preserve"> 7. Договори</w:t>
      </w:r>
      <w:r w:rsidRPr="001C3787">
        <w:rPr>
          <w:rFonts w:ascii="Times New Roman" w:eastAsia="Times New Roman" w:hAnsi="Times New Roman" w:cs="Times New Roman"/>
          <w:b/>
          <w:sz w:val="28"/>
          <w:szCs w:val="28"/>
          <w:lang w:val="uk-UA" w:eastAsia="ru-RU"/>
        </w:rPr>
        <w:t xml:space="preserve"> </w:t>
      </w:r>
      <w:r w:rsidR="00235C45" w:rsidRPr="00246290">
        <w:rPr>
          <w:rFonts w:ascii="Times New Roman" w:eastAsia="Times New Roman" w:hAnsi="Times New Roman" w:cs="Times New Roman"/>
          <w:b/>
          <w:sz w:val="28"/>
          <w:szCs w:val="28"/>
          <w:lang w:val="uk-UA" w:eastAsia="ru-RU"/>
        </w:rPr>
        <w:t>як джерела зобов’язань у римському приватному праві</w:t>
      </w:r>
    </w:p>
    <w:p w:rsidR="00235C45" w:rsidRPr="00246290" w:rsidRDefault="00235C45" w:rsidP="00235C45">
      <w:pPr>
        <w:shd w:val="clear" w:color="auto" w:fill="FFFFFF"/>
        <w:spacing w:after="0" w:line="360" w:lineRule="auto"/>
        <w:ind w:right="33" w:firstLine="600"/>
        <w:contextualSpacing/>
        <w:jc w:val="both"/>
        <w:rPr>
          <w:rFonts w:ascii="Times New Roman" w:eastAsia="Times New Roman" w:hAnsi="Times New Roman" w:cs="Times New Roman"/>
          <w:color w:val="000000"/>
          <w:sz w:val="28"/>
          <w:szCs w:val="28"/>
          <w:lang w:val="uk-UA" w:eastAsia="ru-RU"/>
        </w:rPr>
      </w:pPr>
      <w:r w:rsidRPr="00246290">
        <w:rPr>
          <w:rFonts w:ascii="Times New Roman" w:eastAsia="Times New Roman" w:hAnsi="Times New Roman" w:cs="Times New Roman"/>
          <w:color w:val="000000"/>
          <w:sz w:val="28"/>
          <w:szCs w:val="28"/>
          <w:lang w:val="uk-UA" w:eastAsia="ru-RU"/>
        </w:rPr>
        <w:t>Значення терміну „договір”. Поняття контрактів та пактів за римським правом. Сторони в контракті (контрагенти). Предмет контракту. Види контрактів: вербальні, літеральні, консенсуальні та реальні. Поняття та види пактів. Пакти як неформальні договори.</w:t>
      </w:r>
    </w:p>
    <w:p w:rsidR="00235C45" w:rsidRPr="00246290" w:rsidRDefault="00235C45" w:rsidP="00235C45">
      <w:pPr>
        <w:shd w:val="clear" w:color="auto" w:fill="FFFFFF"/>
        <w:spacing w:after="0" w:line="360" w:lineRule="auto"/>
        <w:ind w:firstLine="600"/>
        <w:contextualSpacing/>
        <w:jc w:val="both"/>
        <w:rPr>
          <w:rFonts w:ascii="Times New Roman" w:eastAsia="Times New Roman" w:hAnsi="Times New Roman" w:cs="Times New Roman"/>
          <w:color w:val="000000"/>
          <w:sz w:val="28"/>
          <w:szCs w:val="28"/>
          <w:lang w:val="uk-UA" w:eastAsia="ru-RU"/>
        </w:rPr>
      </w:pPr>
      <w:r w:rsidRPr="00246290">
        <w:rPr>
          <w:rFonts w:ascii="Times New Roman" w:eastAsia="Times New Roman" w:hAnsi="Times New Roman" w:cs="Times New Roman"/>
          <w:color w:val="000000"/>
          <w:sz w:val="28"/>
          <w:szCs w:val="28"/>
          <w:lang w:val="uk-UA" w:eastAsia="ru-RU"/>
        </w:rPr>
        <w:lastRenderedPageBreak/>
        <w:t xml:space="preserve">Умови дійсності договорів. Законність. Волевиявлення сторін. Наявність право- та дієздатності у сторін. Дотримання форми волевиявлення. Визначення предмета договору. Реальне виконання дій, що становлять предмет договору. </w:t>
      </w:r>
    </w:p>
    <w:p w:rsidR="00235C45" w:rsidRPr="00246290" w:rsidRDefault="00235C45" w:rsidP="00235C45">
      <w:pPr>
        <w:shd w:val="clear" w:color="auto" w:fill="FFFFFF"/>
        <w:spacing w:after="0" w:line="360" w:lineRule="auto"/>
        <w:ind w:right="33" w:firstLine="600"/>
        <w:contextualSpacing/>
        <w:jc w:val="both"/>
        <w:rPr>
          <w:rFonts w:ascii="Times New Roman" w:eastAsia="Times New Roman" w:hAnsi="Times New Roman" w:cs="Times New Roman"/>
          <w:color w:val="000000"/>
          <w:sz w:val="28"/>
          <w:szCs w:val="28"/>
          <w:lang w:val="uk-UA" w:eastAsia="ru-RU"/>
        </w:rPr>
      </w:pPr>
      <w:r w:rsidRPr="00246290">
        <w:rPr>
          <w:rFonts w:ascii="Times New Roman" w:eastAsia="Times New Roman" w:hAnsi="Times New Roman" w:cs="Times New Roman"/>
          <w:color w:val="000000"/>
          <w:sz w:val="28"/>
          <w:szCs w:val="28"/>
          <w:lang w:val="uk-UA" w:eastAsia="ru-RU"/>
        </w:rPr>
        <w:t xml:space="preserve">Зміст договору. Умови договору. Істотні, звичайні, випадкові умови. Строк (dies). Види строків: строк, з якого починає діяти договір (dies a quo) та строк, настання якого припиняло дію договору (dies ad quem). Умови договору. Відкладальні та скасувальні умови. Мета, для якої укладався договір (кауза). </w:t>
      </w:r>
    </w:p>
    <w:p w:rsidR="00235C45" w:rsidRPr="00246290" w:rsidRDefault="00235C45" w:rsidP="00235C45">
      <w:pPr>
        <w:shd w:val="clear" w:color="auto" w:fill="FFFFFF"/>
        <w:spacing w:after="0" w:line="360" w:lineRule="auto"/>
        <w:ind w:right="5" w:firstLine="600"/>
        <w:contextualSpacing/>
        <w:jc w:val="both"/>
        <w:rPr>
          <w:rFonts w:ascii="Times New Roman" w:eastAsia="Times New Roman" w:hAnsi="Times New Roman" w:cs="Times New Roman"/>
          <w:color w:val="000000"/>
          <w:sz w:val="28"/>
          <w:szCs w:val="28"/>
          <w:lang w:val="uk-UA" w:eastAsia="ru-RU"/>
        </w:rPr>
      </w:pPr>
      <w:r w:rsidRPr="00246290">
        <w:rPr>
          <w:rFonts w:ascii="Times New Roman" w:eastAsia="Times New Roman" w:hAnsi="Times New Roman" w:cs="Times New Roman"/>
          <w:color w:val="000000"/>
          <w:sz w:val="28"/>
          <w:szCs w:val="28"/>
          <w:lang w:val="uk-UA" w:eastAsia="ru-RU"/>
        </w:rPr>
        <w:t>Укладення договору. Оферта. Акцепт. Особиста присутність сторін. Укладення через представника.</w:t>
      </w:r>
    </w:p>
    <w:p w:rsidR="00235C45" w:rsidRPr="00246290" w:rsidRDefault="00235C45" w:rsidP="00235C45">
      <w:pPr>
        <w:spacing w:after="0" w:line="360" w:lineRule="auto"/>
        <w:ind w:firstLine="600"/>
        <w:contextualSpacing/>
        <w:jc w:val="center"/>
        <w:rPr>
          <w:rFonts w:ascii="Times New Roman" w:eastAsia="Times New Roman" w:hAnsi="Times New Roman" w:cs="Times New Roman"/>
          <w:sz w:val="28"/>
          <w:szCs w:val="28"/>
          <w:lang w:val="uk-UA" w:eastAsia="ru-RU"/>
        </w:rPr>
      </w:pPr>
    </w:p>
    <w:p w:rsidR="00235C45" w:rsidRPr="00246290" w:rsidRDefault="001C3787" w:rsidP="00235C45">
      <w:pPr>
        <w:widowControl w:val="0"/>
        <w:shd w:val="clear" w:color="auto" w:fill="FFFFFF"/>
        <w:autoSpaceDE w:val="0"/>
        <w:autoSpaceDN w:val="0"/>
        <w:adjustRightInd w:val="0"/>
        <w:spacing w:after="0" w:line="360" w:lineRule="auto"/>
        <w:ind w:right="6" w:firstLine="600"/>
        <w:contextualSpacing/>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snapToGrid w:val="0"/>
          <w:sz w:val="28"/>
          <w:szCs w:val="28"/>
          <w:lang w:val="uk-UA" w:eastAsia="ru-RU"/>
        </w:rPr>
        <w:t>Лекція</w:t>
      </w:r>
      <w:r w:rsidR="00235C45" w:rsidRPr="00246290">
        <w:rPr>
          <w:rFonts w:ascii="Times New Roman" w:eastAsia="Times New Roman" w:hAnsi="Times New Roman" w:cs="Times New Roman"/>
          <w:b/>
          <w:color w:val="000000"/>
          <w:sz w:val="28"/>
          <w:szCs w:val="28"/>
          <w:lang w:val="uk-UA" w:eastAsia="ru-RU"/>
        </w:rPr>
        <w:t xml:space="preserve"> 8.</w:t>
      </w:r>
      <w:r w:rsidRPr="001C3787">
        <w:rPr>
          <w:rFonts w:ascii="Times New Roman" w:eastAsia="Times New Roman" w:hAnsi="Times New Roman" w:cs="Times New Roman"/>
          <w:b/>
          <w:color w:val="000000"/>
          <w:sz w:val="28"/>
          <w:szCs w:val="28"/>
          <w:lang w:eastAsia="ru-RU"/>
        </w:rPr>
        <w:t xml:space="preserve"> </w:t>
      </w:r>
      <w:r w:rsidR="00235C45" w:rsidRPr="00246290">
        <w:rPr>
          <w:rFonts w:ascii="Times New Roman" w:eastAsia="Times New Roman" w:hAnsi="Times New Roman" w:cs="Times New Roman"/>
          <w:b/>
          <w:sz w:val="28"/>
          <w:szCs w:val="28"/>
          <w:lang w:val="uk-UA" w:eastAsia="ru-RU"/>
        </w:rPr>
        <w:t>Спадкове право у римському приватному праві</w:t>
      </w:r>
    </w:p>
    <w:p w:rsidR="00235C45" w:rsidRPr="00246290" w:rsidRDefault="00235C45" w:rsidP="00235C45">
      <w:pPr>
        <w:widowControl w:val="0"/>
        <w:shd w:val="clear" w:color="auto" w:fill="FFFFFF"/>
        <w:autoSpaceDE w:val="0"/>
        <w:autoSpaceDN w:val="0"/>
        <w:adjustRightInd w:val="0"/>
        <w:spacing w:after="0" w:line="360" w:lineRule="auto"/>
        <w:ind w:right="6" w:firstLine="600"/>
        <w:contextualSpacing/>
        <w:jc w:val="both"/>
        <w:rPr>
          <w:rFonts w:ascii="Times New Roman" w:eastAsia="Times New Roman" w:hAnsi="Times New Roman" w:cs="Times New Roman"/>
          <w:color w:val="000000"/>
          <w:sz w:val="28"/>
          <w:szCs w:val="28"/>
          <w:lang w:val="uk-UA" w:eastAsia="ru-RU"/>
        </w:rPr>
      </w:pPr>
      <w:r w:rsidRPr="00246290">
        <w:rPr>
          <w:rFonts w:ascii="Times New Roman" w:eastAsia="Times New Roman" w:hAnsi="Times New Roman" w:cs="Times New Roman"/>
          <w:color w:val="000000"/>
          <w:sz w:val="28"/>
          <w:szCs w:val="28"/>
          <w:lang w:val="uk-UA" w:eastAsia="ru-RU"/>
        </w:rPr>
        <w:t xml:space="preserve">Загальні положення про спадкове право. Становлення спадкового права в римському праві. Універсальне та сингулярне правонаступництво. </w:t>
      </w:r>
    </w:p>
    <w:p w:rsidR="00235C45" w:rsidRPr="00246290" w:rsidRDefault="00235C45" w:rsidP="00235C45">
      <w:pPr>
        <w:widowControl w:val="0"/>
        <w:shd w:val="clear" w:color="auto" w:fill="FFFFFF"/>
        <w:autoSpaceDE w:val="0"/>
        <w:autoSpaceDN w:val="0"/>
        <w:adjustRightInd w:val="0"/>
        <w:spacing w:after="0" w:line="360" w:lineRule="auto"/>
        <w:ind w:right="6" w:firstLine="600"/>
        <w:contextualSpacing/>
        <w:jc w:val="both"/>
        <w:rPr>
          <w:rFonts w:ascii="Times New Roman" w:eastAsia="Times New Roman" w:hAnsi="Times New Roman" w:cs="Times New Roman"/>
          <w:color w:val="000000"/>
          <w:sz w:val="28"/>
          <w:szCs w:val="28"/>
          <w:lang w:val="uk-UA" w:eastAsia="ru-RU"/>
        </w:rPr>
      </w:pPr>
      <w:r w:rsidRPr="00246290">
        <w:rPr>
          <w:rFonts w:ascii="Times New Roman" w:eastAsia="Times New Roman" w:hAnsi="Times New Roman" w:cs="Times New Roman"/>
          <w:color w:val="000000"/>
          <w:sz w:val="28"/>
          <w:szCs w:val="28"/>
          <w:lang w:val="uk-UA" w:eastAsia="ru-RU"/>
        </w:rPr>
        <w:t xml:space="preserve">Поняття та види спадкування. Спадкування за заповітом. Спадкування за законом. Поняття спадкоємця, спадкодавця, спадку. </w:t>
      </w:r>
    </w:p>
    <w:p w:rsidR="00235C45" w:rsidRPr="00246290" w:rsidRDefault="00235C45" w:rsidP="00235C45">
      <w:pPr>
        <w:widowControl w:val="0"/>
        <w:shd w:val="clear" w:color="auto" w:fill="FFFFFF"/>
        <w:autoSpaceDE w:val="0"/>
        <w:autoSpaceDN w:val="0"/>
        <w:adjustRightInd w:val="0"/>
        <w:spacing w:after="0" w:line="360" w:lineRule="auto"/>
        <w:ind w:right="6" w:firstLine="600"/>
        <w:contextualSpacing/>
        <w:jc w:val="both"/>
        <w:rPr>
          <w:rFonts w:ascii="Times New Roman" w:eastAsia="Times New Roman" w:hAnsi="Times New Roman" w:cs="Times New Roman"/>
          <w:color w:val="000000"/>
          <w:sz w:val="28"/>
          <w:szCs w:val="28"/>
          <w:lang w:val="uk-UA" w:eastAsia="ru-RU"/>
        </w:rPr>
      </w:pPr>
      <w:r w:rsidRPr="00246290">
        <w:rPr>
          <w:rFonts w:ascii="Times New Roman" w:eastAsia="Times New Roman" w:hAnsi="Times New Roman" w:cs="Times New Roman"/>
          <w:color w:val="000000"/>
          <w:sz w:val="28"/>
          <w:szCs w:val="28"/>
          <w:lang w:val="uk-UA" w:eastAsia="ru-RU"/>
        </w:rPr>
        <w:t xml:space="preserve">Порядок спадкування. Відкриття спадщини. Поняття та склад спадщини. Поняття та вимоги дійсності заповіту. Черги спадкування. Спадкове трансмісія та спадкування за правом представлення. Право спадкування та відмова від спадкування. Виморочена спадщина. </w:t>
      </w:r>
    </w:p>
    <w:p w:rsidR="000E7CB1" w:rsidRPr="004379FE" w:rsidRDefault="00235C45" w:rsidP="00235C45">
      <w:pPr>
        <w:spacing w:line="360" w:lineRule="auto"/>
        <w:rPr>
          <w:rFonts w:ascii="Times New Roman" w:eastAsia="Times New Roman" w:hAnsi="Times New Roman" w:cs="Times New Roman"/>
          <w:color w:val="000000"/>
          <w:sz w:val="28"/>
          <w:szCs w:val="28"/>
          <w:lang w:val="uk-UA" w:eastAsia="ru-RU"/>
        </w:rPr>
      </w:pPr>
      <w:r w:rsidRPr="00246290">
        <w:rPr>
          <w:rFonts w:ascii="Times New Roman" w:eastAsia="Times New Roman" w:hAnsi="Times New Roman" w:cs="Times New Roman"/>
          <w:color w:val="000000"/>
          <w:sz w:val="28"/>
          <w:szCs w:val="28"/>
          <w:lang w:val="uk-UA" w:eastAsia="ru-RU"/>
        </w:rPr>
        <w:t>Поняття та види легатів (legata). Сингулярний характер правонаступництва легатарія. Види легатів. Фідеікоміси (fideicomissa).</w:t>
      </w:r>
    </w:p>
    <w:p w:rsidR="001C3787" w:rsidRPr="004379FE" w:rsidRDefault="001C3787" w:rsidP="00235C45">
      <w:pPr>
        <w:spacing w:line="360" w:lineRule="auto"/>
        <w:rPr>
          <w:rFonts w:ascii="Times New Roman" w:eastAsia="Times New Roman" w:hAnsi="Times New Roman" w:cs="Times New Roman"/>
          <w:color w:val="000000"/>
          <w:sz w:val="28"/>
          <w:szCs w:val="28"/>
          <w:lang w:val="uk-UA" w:eastAsia="ru-RU"/>
        </w:rPr>
      </w:pPr>
    </w:p>
    <w:p w:rsidR="001C3787" w:rsidRPr="004379FE" w:rsidRDefault="001C3787" w:rsidP="001C3787">
      <w:pPr>
        <w:spacing w:after="0" w:line="360" w:lineRule="auto"/>
        <w:rPr>
          <w:rFonts w:ascii="Times New Roman" w:eastAsia="Times New Roman" w:hAnsi="Times New Roman" w:cs="Times New Roman"/>
          <w:b/>
          <w:color w:val="000000"/>
          <w:sz w:val="28"/>
          <w:szCs w:val="28"/>
          <w:lang w:val="uk-UA" w:eastAsia="ru-RU"/>
        </w:rPr>
      </w:pPr>
      <w:r w:rsidRPr="004379FE">
        <w:rPr>
          <w:rFonts w:ascii="Times New Roman" w:eastAsia="Times New Roman" w:hAnsi="Times New Roman" w:cs="Times New Roman"/>
          <w:b/>
          <w:color w:val="000000"/>
          <w:sz w:val="28"/>
          <w:szCs w:val="28"/>
          <w:lang w:val="uk-UA" w:eastAsia="ru-RU"/>
        </w:rPr>
        <w:t>Викладацький склад:</w:t>
      </w:r>
    </w:p>
    <w:p w:rsidR="001C3787" w:rsidRDefault="001C3787" w:rsidP="001C3787">
      <w:pPr>
        <w:spacing w:after="0" w:line="36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Виноградова  Г.В. к.ю.н., доцент</w:t>
      </w:r>
    </w:p>
    <w:p w:rsidR="001C3787" w:rsidRPr="001C3787" w:rsidRDefault="001C3787" w:rsidP="001C3787">
      <w:pPr>
        <w:spacing w:after="0" w:line="360" w:lineRule="auto"/>
        <w:rPr>
          <w:lang w:val="uk-UA"/>
        </w:rPr>
      </w:pPr>
      <w:r>
        <w:rPr>
          <w:rFonts w:ascii="Times New Roman" w:eastAsia="Times New Roman" w:hAnsi="Times New Roman" w:cs="Times New Roman"/>
          <w:color w:val="000000"/>
          <w:sz w:val="28"/>
          <w:szCs w:val="28"/>
          <w:lang w:val="uk-UA" w:eastAsia="ru-RU"/>
        </w:rPr>
        <w:t>Богданець А.В. асистент</w:t>
      </w:r>
    </w:p>
    <w:sectPr w:rsidR="001C3787" w:rsidRPr="001C3787" w:rsidSect="001C3787">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235C45"/>
    <w:rsid w:val="000E7CB1"/>
    <w:rsid w:val="001C3787"/>
    <w:rsid w:val="00235C45"/>
    <w:rsid w:val="004379FE"/>
    <w:rsid w:val="00A24C47"/>
    <w:rsid w:val="00FF52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C4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1250</Words>
  <Characters>7129</Characters>
  <Application>Microsoft Office Word</Application>
  <DocSecurity>0</DocSecurity>
  <Lines>59</Lines>
  <Paragraphs>16</Paragraphs>
  <ScaleCrop>false</ScaleCrop>
  <Company>Microsoft</Company>
  <LinksUpToDate>false</LinksUpToDate>
  <CharactersWithSpaces>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Анжела</dc:creator>
  <cp:lastModifiedBy>Admin</cp:lastModifiedBy>
  <cp:revision>5</cp:revision>
  <dcterms:created xsi:type="dcterms:W3CDTF">2015-12-08T20:29:00Z</dcterms:created>
  <dcterms:modified xsi:type="dcterms:W3CDTF">2015-12-14T13:23:00Z</dcterms:modified>
</cp:coreProperties>
</file>